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DD7B" w14:textId="63756901" w:rsidR="00C85359" w:rsidRPr="00045269" w:rsidRDefault="006D4DB0" w:rsidP="006D4DB0">
      <w:pPr>
        <w:jc w:val="center"/>
        <w:rPr>
          <w:b/>
          <w:bCs/>
        </w:rPr>
      </w:pPr>
      <w:r w:rsidRPr="00045269">
        <w:rPr>
          <w:b/>
          <w:bCs/>
        </w:rPr>
        <w:t>13. C kétéves érettségiző osztály</w:t>
      </w:r>
    </w:p>
    <w:p w14:paraId="7DC37C8B" w14:textId="4FF7EC40" w:rsidR="006D4DB0" w:rsidRPr="00045269" w:rsidRDefault="006D4DB0" w:rsidP="006D4DB0">
      <w:pPr>
        <w:jc w:val="center"/>
        <w:rPr>
          <w:b/>
          <w:bCs/>
        </w:rPr>
      </w:pPr>
      <w:r w:rsidRPr="00045269">
        <w:rPr>
          <w:b/>
          <w:bCs/>
        </w:rPr>
        <w:t>magyar nyelv és irodalom 1. féléves osztályozó vizsga témakörei</w:t>
      </w:r>
    </w:p>
    <w:p w14:paraId="2BAF9330" w14:textId="77777777" w:rsidR="006D4DB0" w:rsidRDefault="006D4DB0" w:rsidP="006D4DB0">
      <w:pPr>
        <w:jc w:val="both"/>
      </w:pPr>
    </w:p>
    <w:p w14:paraId="2C5AAE9E" w14:textId="4F4881FC" w:rsidR="006D4DB0" w:rsidRPr="00045269" w:rsidRDefault="006D4DB0" w:rsidP="006D4DB0">
      <w:pPr>
        <w:jc w:val="both"/>
        <w:rPr>
          <w:b/>
          <w:bCs/>
        </w:rPr>
      </w:pPr>
      <w:r w:rsidRPr="00045269">
        <w:rPr>
          <w:b/>
          <w:bCs/>
        </w:rPr>
        <w:t>Irodalom</w:t>
      </w:r>
    </w:p>
    <w:p w14:paraId="2FE12AB5" w14:textId="7B8F6116" w:rsidR="00045269" w:rsidRDefault="00045269" w:rsidP="006D4DB0">
      <w:pPr>
        <w:jc w:val="both"/>
      </w:pPr>
      <w:r>
        <w:t>Kötelező olvasmányok: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269" w14:paraId="30EBE043" w14:textId="77777777" w:rsidTr="00AE03DE">
        <w:tc>
          <w:tcPr>
            <w:tcW w:w="9062" w:type="dxa"/>
          </w:tcPr>
          <w:p w14:paraId="7CD5CB79" w14:textId="77777777" w:rsidR="00045269" w:rsidRDefault="00045269" w:rsidP="00AE03DE">
            <w:r>
              <w:t>Vörösmarty Mihály: Csongor és Tünde</w:t>
            </w:r>
          </w:p>
        </w:tc>
      </w:tr>
      <w:tr w:rsidR="00045269" w14:paraId="03908441" w14:textId="77777777" w:rsidTr="00AE03DE">
        <w:tc>
          <w:tcPr>
            <w:tcW w:w="9062" w:type="dxa"/>
          </w:tcPr>
          <w:p w14:paraId="64073531" w14:textId="77777777" w:rsidR="00045269" w:rsidRDefault="00045269" w:rsidP="00AE03DE">
            <w:r>
              <w:t>Petőfi Sándor: A helység kalapácsa (részlet)</w:t>
            </w:r>
          </w:p>
        </w:tc>
      </w:tr>
      <w:tr w:rsidR="00045269" w14:paraId="3DE0D7F2" w14:textId="77777777" w:rsidTr="00AE03DE">
        <w:tc>
          <w:tcPr>
            <w:tcW w:w="9062" w:type="dxa"/>
          </w:tcPr>
          <w:p w14:paraId="5A2E50DB" w14:textId="77777777" w:rsidR="00045269" w:rsidRDefault="00045269" w:rsidP="00AE03DE">
            <w:r>
              <w:t xml:space="preserve">Jókai Mór: </w:t>
            </w:r>
            <w:r w:rsidRPr="00E256A3">
              <w:t>A huszti beteglátogatók</w:t>
            </w:r>
            <w:r>
              <w:t xml:space="preserve"> (novella)</w:t>
            </w:r>
          </w:p>
        </w:tc>
      </w:tr>
      <w:tr w:rsidR="00045269" w14:paraId="4387964D" w14:textId="77777777" w:rsidTr="00AE03DE">
        <w:tc>
          <w:tcPr>
            <w:tcW w:w="9062" w:type="dxa"/>
          </w:tcPr>
          <w:p w14:paraId="75C93873" w14:textId="77777777" w:rsidR="00045269" w:rsidRDefault="00045269" w:rsidP="00AE03DE">
            <w:r>
              <w:t>Jókai Mór: Az arany ember</w:t>
            </w:r>
          </w:p>
        </w:tc>
      </w:tr>
    </w:tbl>
    <w:p w14:paraId="1A10428D" w14:textId="77777777" w:rsidR="00045269" w:rsidRDefault="00045269" w:rsidP="006D4DB0">
      <w:pPr>
        <w:jc w:val="both"/>
      </w:pPr>
    </w:p>
    <w:p w14:paraId="51B7EEF9" w14:textId="160B18D5" w:rsidR="00045269" w:rsidRDefault="00045269" w:rsidP="006D4DB0">
      <w:pPr>
        <w:jc w:val="both"/>
      </w:pPr>
      <w:r>
        <w:t>Memoriterek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269" w:rsidRPr="00152C99" w14:paraId="545F16DF" w14:textId="77777777" w:rsidTr="00AE03DE">
        <w:tc>
          <w:tcPr>
            <w:tcW w:w="9062" w:type="dxa"/>
          </w:tcPr>
          <w:p w14:paraId="64F98B3A" w14:textId="77777777" w:rsidR="00045269" w:rsidRPr="00152C99" w:rsidRDefault="00045269" w:rsidP="00AE03DE">
            <w:pPr>
              <w:rPr>
                <w:color w:val="000000" w:themeColor="text1"/>
              </w:rPr>
            </w:pPr>
            <w:r w:rsidRPr="00152C99">
              <w:rPr>
                <w:color w:val="000000" w:themeColor="text1"/>
              </w:rPr>
              <w:t>Vörösmarty Mihály: Szózat (az általános iskolai memoriter felújítása)</w:t>
            </w:r>
          </w:p>
        </w:tc>
      </w:tr>
      <w:tr w:rsidR="00045269" w:rsidRPr="008858CB" w14:paraId="3630E8E7" w14:textId="77777777" w:rsidTr="00AE03DE">
        <w:tc>
          <w:tcPr>
            <w:tcW w:w="9062" w:type="dxa"/>
          </w:tcPr>
          <w:p w14:paraId="5EFD4AF1" w14:textId="77777777" w:rsidR="00045269" w:rsidRPr="008858CB" w:rsidRDefault="00045269" w:rsidP="00AE03DE">
            <w:pPr>
              <w:rPr>
                <w:color w:val="000000" w:themeColor="text1"/>
              </w:rPr>
            </w:pPr>
            <w:r w:rsidRPr="000870B1">
              <w:rPr>
                <w:color w:val="000000" w:themeColor="text1"/>
              </w:rPr>
              <w:t>Vörösmarty Mihály: Gondolatok a könyvtárban (részlet)</w:t>
            </w:r>
          </w:p>
        </w:tc>
      </w:tr>
      <w:tr w:rsidR="00045269" w:rsidRPr="00152C99" w14:paraId="4339AFC2" w14:textId="77777777" w:rsidTr="00AE03DE">
        <w:tc>
          <w:tcPr>
            <w:tcW w:w="9062" w:type="dxa"/>
          </w:tcPr>
          <w:p w14:paraId="0D63A83C" w14:textId="77777777" w:rsidR="00045269" w:rsidRPr="00152C99" w:rsidRDefault="00045269" w:rsidP="00AE03DE">
            <w:pPr>
              <w:rPr>
                <w:color w:val="000000" w:themeColor="text1"/>
              </w:rPr>
            </w:pPr>
            <w:r w:rsidRPr="00152C99">
              <w:rPr>
                <w:color w:val="000000" w:themeColor="text1"/>
              </w:rPr>
              <w:t>Vörösmarty Mihály: Előszó (részlet)</w:t>
            </w:r>
          </w:p>
        </w:tc>
      </w:tr>
      <w:tr w:rsidR="00045269" w:rsidRPr="00152C99" w14:paraId="203B2AB9" w14:textId="77777777" w:rsidTr="00AE03DE">
        <w:tc>
          <w:tcPr>
            <w:tcW w:w="9062" w:type="dxa"/>
          </w:tcPr>
          <w:p w14:paraId="17187487" w14:textId="77777777" w:rsidR="00045269" w:rsidRPr="00152C99" w:rsidRDefault="00045269" w:rsidP="00AE03DE">
            <w:pPr>
              <w:rPr>
                <w:color w:val="000000" w:themeColor="text1"/>
              </w:rPr>
            </w:pPr>
            <w:r w:rsidRPr="00152C99">
              <w:rPr>
                <w:color w:val="000000" w:themeColor="text1"/>
              </w:rPr>
              <w:t xml:space="preserve">Petőfi Sándor: A bánat? egy nagy </w:t>
            </w:r>
            <w:proofErr w:type="spellStart"/>
            <w:r w:rsidRPr="00152C99">
              <w:rPr>
                <w:color w:val="000000" w:themeColor="text1"/>
              </w:rPr>
              <w:t>oceán</w:t>
            </w:r>
            <w:proofErr w:type="spellEnd"/>
            <w:r w:rsidRPr="00152C99">
              <w:rPr>
                <w:color w:val="000000" w:themeColor="text1"/>
              </w:rPr>
              <w:t>…</w:t>
            </w:r>
          </w:p>
        </w:tc>
      </w:tr>
      <w:tr w:rsidR="00045269" w14:paraId="4DF4E2FC" w14:textId="77777777" w:rsidTr="00AE03DE">
        <w:tc>
          <w:tcPr>
            <w:tcW w:w="9062" w:type="dxa"/>
          </w:tcPr>
          <w:p w14:paraId="18E2C038" w14:textId="77777777" w:rsidR="00045269" w:rsidRDefault="00045269" w:rsidP="00AE03DE">
            <w:r>
              <w:t xml:space="preserve">Petőfi Sándor: </w:t>
            </w:r>
            <w:r w:rsidRPr="00C56492">
              <w:t>Fa leszek</w:t>
            </w:r>
            <w:r>
              <w:t>, ha…</w:t>
            </w:r>
          </w:p>
        </w:tc>
      </w:tr>
      <w:tr w:rsidR="00045269" w14:paraId="1D11AC78" w14:textId="77777777" w:rsidTr="00AE03DE">
        <w:tc>
          <w:tcPr>
            <w:tcW w:w="9062" w:type="dxa"/>
          </w:tcPr>
          <w:p w14:paraId="46B4B1B1" w14:textId="77777777" w:rsidR="00045269" w:rsidRDefault="00045269" w:rsidP="00AE03DE">
            <w:r>
              <w:t xml:space="preserve">Petőfi Sándor: </w:t>
            </w:r>
            <w:r w:rsidRPr="008B22CA">
              <w:t>A XIX. század költői</w:t>
            </w:r>
            <w:r>
              <w:t xml:space="preserve"> (részlet)</w:t>
            </w:r>
          </w:p>
        </w:tc>
      </w:tr>
    </w:tbl>
    <w:p w14:paraId="04753C81" w14:textId="77777777" w:rsidR="00045269" w:rsidRDefault="00045269" w:rsidP="006D4DB0">
      <w:pPr>
        <w:jc w:val="both"/>
      </w:pPr>
    </w:p>
    <w:p w14:paraId="6BB3B4E2" w14:textId="3D4CEBD3" w:rsidR="00045269" w:rsidRDefault="00045269" w:rsidP="006D4DB0">
      <w:pPr>
        <w:jc w:val="both"/>
      </w:pPr>
      <w:r>
        <w:t>Részletesen:</w:t>
      </w:r>
    </w:p>
    <w:p w14:paraId="77F48B79" w14:textId="77777777" w:rsidR="006D4DB0" w:rsidRDefault="006D4DB0" w:rsidP="006D4DB0">
      <w:pPr>
        <w:jc w:val="both"/>
        <w:rPr>
          <w:rFonts w:ascii="Times New Roman" w:hAnsi="Times New Roman" w:cs="Times New Roman"/>
          <w:bCs/>
          <w:i/>
        </w:rPr>
      </w:pPr>
      <w:r w:rsidRPr="006D600C">
        <w:rPr>
          <w:rFonts w:ascii="Times New Roman" w:hAnsi="Times New Roman" w:cs="Times New Roman"/>
          <w:bCs/>
        </w:rPr>
        <w:t xml:space="preserve">A magyar romantika irodalma I., </w:t>
      </w:r>
      <w:r w:rsidRPr="006D600C">
        <w:rPr>
          <w:rFonts w:ascii="Times New Roman" w:hAnsi="Times New Roman" w:cs="Times New Roman"/>
          <w:bCs/>
          <w:i/>
        </w:rPr>
        <w:t xml:space="preserve">Életművek a magyar romantika irodalmából </w:t>
      </w:r>
    </w:p>
    <w:p w14:paraId="1A377129" w14:textId="411D8943" w:rsidR="0075683B" w:rsidRDefault="006D4DB0" w:rsidP="0075683B">
      <w:pPr>
        <w:ind w:firstLine="708"/>
        <w:jc w:val="both"/>
        <w:rPr>
          <w:rFonts w:ascii="Times New Roman" w:hAnsi="Times New Roman" w:cs="Times New Roman"/>
          <w:bCs/>
          <w:i/>
        </w:rPr>
      </w:pPr>
      <w:r w:rsidRPr="006D600C">
        <w:rPr>
          <w:rFonts w:ascii="Times New Roman" w:hAnsi="Times New Roman" w:cs="Times New Roman"/>
          <w:bCs/>
          <w:i/>
        </w:rPr>
        <w:t>Vörösmarty Mihály</w:t>
      </w:r>
      <w:r>
        <w:rPr>
          <w:rFonts w:ascii="Times New Roman" w:hAnsi="Times New Roman" w:cs="Times New Roman"/>
          <w:bCs/>
          <w:i/>
        </w:rPr>
        <w:t xml:space="preserve"> élete, helye a magyar irodalomban és munkássága (líra</w:t>
      </w:r>
      <w:r w:rsidR="0075683B">
        <w:rPr>
          <w:rFonts w:ascii="Times New Roman" w:hAnsi="Times New Roman" w:cs="Times New Roman"/>
          <w:bCs/>
          <w:i/>
        </w:rPr>
        <w:t xml:space="preserve"> (Szózat, Gondolatok a könyvtárban, A </w:t>
      </w:r>
      <w:proofErr w:type="spellStart"/>
      <w:r w:rsidR="0075683B">
        <w:rPr>
          <w:rFonts w:ascii="Times New Roman" w:hAnsi="Times New Roman" w:cs="Times New Roman"/>
          <w:bCs/>
          <w:i/>
        </w:rPr>
        <w:t>merengőhöz</w:t>
      </w:r>
      <w:proofErr w:type="spellEnd"/>
      <w:r w:rsidR="0075683B">
        <w:rPr>
          <w:rFonts w:ascii="Times New Roman" w:hAnsi="Times New Roman" w:cs="Times New Roman"/>
          <w:bCs/>
          <w:i/>
        </w:rPr>
        <w:t>, Az emberek, Előszó, A vén cigány</w:t>
      </w:r>
      <w:r>
        <w:rPr>
          <w:rFonts w:ascii="Times New Roman" w:hAnsi="Times New Roman" w:cs="Times New Roman"/>
          <w:bCs/>
          <w:i/>
        </w:rPr>
        <w:t>,)</w:t>
      </w:r>
      <w:r w:rsidR="0075683B">
        <w:rPr>
          <w:rFonts w:ascii="Times New Roman" w:hAnsi="Times New Roman" w:cs="Times New Roman"/>
          <w:bCs/>
          <w:i/>
        </w:rPr>
        <w:t>, drámai költemény (Csongor és Tünde))</w:t>
      </w:r>
    </w:p>
    <w:p w14:paraId="2F9AEF2F" w14:textId="7614809D" w:rsidR="006D4DB0" w:rsidRDefault="006D4DB0" w:rsidP="006D4DB0">
      <w:pPr>
        <w:ind w:firstLine="708"/>
        <w:jc w:val="both"/>
        <w:rPr>
          <w:rFonts w:ascii="Times New Roman" w:hAnsi="Times New Roman" w:cs="Times New Roman"/>
          <w:bCs/>
          <w:i/>
        </w:rPr>
      </w:pPr>
      <w:r>
        <w:t xml:space="preserve">Petőfi Sándor </w:t>
      </w:r>
      <w:r>
        <w:rPr>
          <w:rFonts w:ascii="Times New Roman" w:hAnsi="Times New Roman" w:cs="Times New Roman"/>
          <w:bCs/>
          <w:i/>
        </w:rPr>
        <w:t>élete, helye a magyar irodalomban és munkássága (líra, epika)</w:t>
      </w:r>
    </w:p>
    <w:p w14:paraId="437C2366" w14:textId="77777777" w:rsidR="0075683B" w:rsidRDefault="0075683B" w:rsidP="0075683B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líra: 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5683B" w:rsidRPr="008B22CA" w14:paraId="604C1D2A" w14:textId="77777777" w:rsidTr="0075683B">
        <w:tc>
          <w:tcPr>
            <w:tcW w:w="9351" w:type="dxa"/>
          </w:tcPr>
          <w:p w14:paraId="0C66D6D3" w14:textId="77777777" w:rsidR="0075683B" w:rsidRPr="008B22CA" w:rsidRDefault="0075683B" w:rsidP="00AE03DE">
            <w:r>
              <w:t xml:space="preserve">            </w:t>
            </w:r>
            <w:r w:rsidRPr="008B22CA">
              <w:t>A négyökrös szekér</w:t>
            </w:r>
          </w:p>
        </w:tc>
      </w:tr>
      <w:tr w:rsidR="0075683B" w:rsidRPr="008B22CA" w14:paraId="3AF08CC3" w14:textId="77777777" w:rsidTr="0075683B">
        <w:tc>
          <w:tcPr>
            <w:tcW w:w="9351" w:type="dxa"/>
          </w:tcPr>
          <w:p w14:paraId="6307BD28" w14:textId="77777777" w:rsidR="0075683B" w:rsidRPr="008B22CA" w:rsidRDefault="0075683B" w:rsidP="00AE03DE">
            <w:r>
              <w:t xml:space="preserve">            </w:t>
            </w:r>
            <w:r w:rsidRPr="008B22CA">
              <w:t>A bánat</w:t>
            </w:r>
            <w:r>
              <w:t>?</w:t>
            </w:r>
            <w:r w:rsidRPr="008B22CA">
              <w:t xml:space="preserve"> egy nagy </w:t>
            </w:r>
            <w:proofErr w:type="spellStart"/>
            <w:r w:rsidRPr="008B22CA">
              <w:t>oceán</w:t>
            </w:r>
            <w:proofErr w:type="spellEnd"/>
          </w:p>
        </w:tc>
      </w:tr>
      <w:tr w:rsidR="0075683B" w:rsidRPr="008B22CA" w14:paraId="06DD22D9" w14:textId="77777777" w:rsidTr="0075683B">
        <w:tc>
          <w:tcPr>
            <w:tcW w:w="9351" w:type="dxa"/>
          </w:tcPr>
          <w:p w14:paraId="3954D787" w14:textId="77777777" w:rsidR="0075683B" w:rsidRPr="008B22CA" w:rsidRDefault="0075683B" w:rsidP="00AE03DE">
            <w:r>
              <w:t xml:space="preserve">            </w:t>
            </w:r>
            <w:r w:rsidRPr="008B22CA">
              <w:t>A természet vadvirága</w:t>
            </w:r>
          </w:p>
        </w:tc>
      </w:tr>
      <w:tr w:rsidR="0075683B" w:rsidRPr="008B22CA" w14:paraId="359B0658" w14:textId="77777777" w:rsidTr="0075683B">
        <w:tc>
          <w:tcPr>
            <w:tcW w:w="9351" w:type="dxa"/>
          </w:tcPr>
          <w:p w14:paraId="6C8E9946" w14:textId="77777777" w:rsidR="0075683B" w:rsidRPr="008B22CA" w:rsidRDefault="0075683B" w:rsidP="00AE03DE">
            <w:r>
              <w:t xml:space="preserve">            </w:t>
            </w:r>
            <w:r w:rsidRPr="008B22CA">
              <w:t>Fa leszek, ha…</w:t>
            </w:r>
          </w:p>
        </w:tc>
      </w:tr>
      <w:tr w:rsidR="0075683B" w:rsidRPr="008B22CA" w14:paraId="551CD1DF" w14:textId="77777777" w:rsidTr="0075683B">
        <w:tc>
          <w:tcPr>
            <w:tcW w:w="9351" w:type="dxa"/>
          </w:tcPr>
          <w:p w14:paraId="174F37D0" w14:textId="77777777" w:rsidR="0075683B" w:rsidRPr="008B22CA" w:rsidRDefault="0075683B" w:rsidP="00AE03DE">
            <w:r>
              <w:t xml:space="preserve">            </w:t>
            </w:r>
            <w:r w:rsidRPr="008B22CA">
              <w:t>Reszket a bokor</w:t>
            </w:r>
            <w:r>
              <w:t>, mert…</w:t>
            </w:r>
          </w:p>
        </w:tc>
      </w:tr>
      <w:tr w:rsidR="0075683B" w:rsidRPr="008B22CA" w14:paraId="61F00AA4" w14:textId="77777777" w:rsidTr="0075683B">
        <w:tc>
          <w:tcPr>
            <w:tcW w:w="9351" w:type="dxa"/>
          </w:tcPr>
          <w:p w14:paraId="4DAC3167" w14:textId="05A68ACD" w:rsidR="0075683B" w:rsidRPr="008B22CA" w:rsidRDefault="0075683B" w:rsidP="00AE03DE">
            <w:r>
              <w:t xml:space="preserve">            </w:t>
            </w:r>
            <w:r w:rsidRPr="008B22CA">
              <w:t>Minek nevezzelek</w:t>
            </w:r>
            <w:r>
              <w:t>?</w:t>
            </w:r>
          </w:p>
        </w:tc>
      </w:tr>
      <w:tr w:rsidR="0075683B" w:rsidRPr="008B22CA" w14:paraId="14F320BD" w14:textId="77777777" w:rsidTr="0075683B">
        <w:tc>
          <w:tcPr>
            <w:tcW w:w="9351" w:type="dxa"/>
          </w:tcPr>
          <w:p w14:paraId="431EF03D" w14:textId="21AFEC35" w:rsidR="0075683B" w:rsidRDefault="0075683B" w:rsidP="0075683B">
            <w:r>
              <w:t xml:space="preserve">             </w:t>
            </w:r>
            <w:r w:rsidRPr="008B22CA">
              <w:t xml:space="preserve">Egy gondolat bánt </w:t>
            </w:r>
            <w:proofErr w:type="spellStart"/>
            <w:r w:rsidRPr="008B22CA">
              <w:t>engemet</w:t>
            </w:r>
            <w:proofErr w:type="spellEnd"/>
          </w:p>
        </w:tc>
      </w:tr>
      <w:tr w:rsidR="0075683B" w:rsidRPr="008B22CA" w14:paraId="0B7F032C" w14:textId="77777777" w:rsidTr="0075683B">
        <w:tc>
          <w:tcPr>
            <w:tcW w:w="9351" w:type="dxa"/>
          </w:tcPr>
          <w:p w14:paraId="6C622053" w14:textId="22A95B92" w:rsidR="0075683B" w:rsidRDefault="0075683B" w:rsidP="0075683B">
            <w:r>
              <w:t xml:space="preserve">             </w:t>
            </w:r>
          </w:p>
        </w:tc>
      </w:tr>
      <w:tr w:rsidR="0075683B" w:rsidRPr="008B22CA" w14:paraId="583D8540" w14:textId="77777777" w:rsidTr="0075683B">
        <w:tc>
          <w:tcPr>
            <w:tcW w:w="9351" w:type="dxa"/>
          </w:tcPr>
          <w:p w14:paraId="3D3FEB95" w14:textId="4B2DC516" w:rsidR="0075683B" w:rsidRDefault="0075683B" w:rsidP="0075683B">
            <w:r>
              <w:t xml:space="preserve">            </w:t>
            </w:r>
            <w:r w:rsidRPr="00F32A37">
              <w:t xml:space="preserve"> A puszta, télen vagy Kis-Kunság</w:t>
            </w:r>
          </w:p>
        </w:tc>
      </w:tr>
      <w:tr w:rsidR="0075683B" w:rsidRPr="008B22CA" w14:paraId="1E95862A" w14:textId="77777777" w:rsidTr="0075683B">
        <w:tc>
          <w:tcPr>
            <w:tcW w:w="9351" w:type="dxa"/>
          </w:tcPr>
          <w:p w14:paraId="22367790" w14:textId="6948AB3C" w:rsidR="0075683B" w:rsidRDefault="0075683B" w:rsidP="0075683B">
            <w:r>
              <w:t xml:space="preserve">             </w:t>
            </w:r>
            <w:r w:rsidRPr="008B22CA">
              <w:t>A XIX. század költői</w:t>
            </w:r>
          </w:p>
        </w:tc>
      </w:tr>
    </w:tbl>
    <w:p w14:paraId="7C19A353" w14:textId="6EFA48B0" w:rsidR="0075683B" w:rsidRDefault="0075683B" w:rsidP="0075683B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epika: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5683B" w:rsidRPr="008B22CA" w14:paraId="15C7D29B" w14:textId="77777777" w:rsidTr="00AE03DE">
        <w:tc>
          <w:tcPr>
            <w:tcW w:w="4786" w:type="dxa"/>
          </w:tcPr>
          <w:p w14:paraId="24EC3C08" w14:textId="77777777" w:rsidR="0075683B" w:rsidRPr="008B22CA" w:rsidRDefault="0075683B" w:rsidP="00AE03DE">
            <w:r>
              <w:t xml:space="preserve">            </w:t>
            </w:r>
            <w:r w:rsidRPr="008B22CA">
              <w:t>A helység kalapácsa</w:t>
            </w:r>
            <w:r>
              <w:t xml:space="preserve"> (részlet)</w:t>
            </w:r>
          </w:p>
        </w:tc>
      </w:tr>
      <w:tr w:rsidR="0075683B" w:rsidRPr="008B22CA" w14:paraId="19B5D2CF" w14:textId="77777777" w:rsidTr="00AE03DE">
        <w:tc>
          <w:tcPr>
            <w:tcW w:w="4786" w:type="dxa"/>
          </w:tcPr>
          <w:p w14:paraId="2DE733AA" w14:textId="77777777" w:rsidR="0075683B" w:rsidRPr="008B22CA" w:rsidRDefault="0075683B" w:rsidP="00AE03DE">
            <w:r>
              <w:t xml:space="preserve">            </w:t>
            </w:r>
            <w:r w:rsidRPr="008B22CA">
              <w:t>Az apostol</w:t>
            </w:r>
            <w:r>
              <w:t xml:space="preserve"> (részlet)</w:t>
            </w:r>
          </w:p>
        </w:tc>
      </w:tr>
    </w:tbl>
    <w:p w14:paraId="72C63956" w14:textId="77777777" w:rsidR="0075683B" w:rsidRDefault="0075683B" w:rsidP="0075683B">
      <w:pPr>
        <w:jc w:val="both"/>
        <w:rPr>
          <w:rFonts w:ascii="Times New Roman" w:hAnsi="Times New Roman" w:cs="Times New Roman"/>
          <w:bCs/>
          <w:i/>
        </w:rPr>
      </w:pPr>
    </w:p>
    <w:p w14:paraId="386B6A09" w14:textId="2C2CA0C7" w:rsidR="006D4DB0" w:rsidRDefault="006D4DB0" w:rsidP="006D4DB0">
      <w:pPr>
        <w:ind w:firstLine="708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Jókai Mór </w:t>
      </w:r>
      <w:r>
        <w:rPr>
          <w:rFonts w:ascii="Times New Roman" w:hAnsi="Times New Roman" w:cs="Times New Roman"/>
          <w:bCs/>
          <w:i/>
        </w:rPr>
        <w:t>élete, helye a magyar irodalomban és munkássága</w:t>
      </w:r>
      <w:r>
        <w:rPr>
          <w:rFonts w:ascii="Times New Roman" w:hAnsi="Times New Roman" w:cs="Times New Roman"/>
          <w:bCs/>
          <w:i/>
        </w:rPr>
        <w:t xml:space="preserve"> (Az arany ember c. regény)</w:t>
      </w:r>
    </w:p>
    <w:p w14:paraId="162EB2AC" w14:textId="77777777" w:rsidR="0075683B" w:rsidRDefault="0075683B" w:rsidP="006D4DB0">
      <w:pPr>
        <w:ind w:firstLine="708"/>
        <w:jc w:val="both"/>
        <w:rPr>
          <w:rFonts w:ascii="Times New Roman" w:hAnsi="Times New Roman" w:cs="Times New Roman"/>
          <w:bCs/>
          <w:i/>
        </w:rPr>
      </w:pPr>
    </w:p>
    <w:p w14:paraId="26892457" w14:textId="678F481E" w:rsidR="00045269" w:rsidRPr="00045269" w:rsidRDefault="00045269" w:rsidP="00045269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14:paraId="27EF6C05" w14:textId="77777777" w:rsidR="006D4DB0" w:rsidRPr="00CA1203" w:rsidRDefault="006D4DB0" w:rsidP="006D4D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1203">
        <w:rPr>
          <w:rFonts w:ascii="Times New Roman" w:hAnsi="Times New Roman" w:cs="Times New Roman"/>
          <w:bCs/>
          <w:i/>
        </w:rPr>
        <w:t>A klasszikus modernizmus líra alkotói, alkotásai</w:t>
      </w:r>
    </w:p>
    <w:p w14:paraId="516F57AA" w14:textId="77777777" w:rsidR="006D4DB0" w:rsidRDefault="006D4DB0" w:rsidP="006D4DB0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CA1203">
        <w:rPr>
          <w:rFonts w:ascii="Times New Roman" w:hAnsi="Times New Roman" w:cs="Times New Roman"/>
          <w:bCs/>
          <w:i/>
        </w:rPr>
        <w:t>Romantika és realizmus a XIX. század magyar irodalmában, Életművek a XIX. század második felének magyar irodalmából</w:t>
      </w:r>
    </w:p>
    <w:p w14:paraId="06FE08DB" w14:textId="77777777" w:rsidR="006D4DB0" w:rsidRDefault="006D4DB0" w:rsidP="006D4DB0">
      <w:pPr>
        <w:ind w:firstLine="708"/>
        <w:jc w:val="both"/>
        <w:rPr>
          <w:rFonts w:ascii="Times New Roman" w:hAnsi="Times New Roman" w:cs="Times New Roman"/>
          <w:bCs/>
          <w:i/>
        </w:rPr>
      </w:pPr>
      <w:r w:rsidRPr="00CA1203">
        <w:rPr>
          <w:rFonts w:ascii="Times New Roman" w:hAnsi="Times New Roman" w:cs="Times New Roman"/>
          <w:bCs/>
          <w:i/>
        </w:rPr>
        <w:lastRenderedPageBreak/>
        <w:t>Arany János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élete, helye a magyar irodalomban és munkássága (líra, epika)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5269" w:rsidRPr="007C5AC3" w14:paraId="3321E86F" w14:textId="77777777" w:rsidTr="00AE03DE">
        <w:tc>
          <w:tcPr>
            <w:tcW w:w="4531" w:type="dxa"/>
          </w:tcPr>
          <w:p w14:paraId="1FBD102A" w14:textId="77777777" w:rsidR="00045269" w:rsidRPr="007C5AC3" w:rsidRDefault="00045269" w:rsidP="00045269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Epika</w:t>
            </w:r>
          </w:p>
        </w:tc>
      </w:tr>
      <w:tr w:rsidR="00045269" w:rsidRPr="007C5AC3" w14:paraId="1B9C8AFC" w14:textId="77777777" w:rsidTr="00AE03DE">
        <w:tc>
          <w:tcPr>
            <w:tcW w:w="4531" w:type="dxa"/>
          </w:tcPr>
          <w:p w14:paraId="36DEC79C" w14:textId="77777777" w:rsidR="00045269" w:rsidRPr="007C5AC3" w:rsidRDefault="00045269" w:rsidP="00AE03DE">
            <w:pPr>
              <w:ind w:hanging="11"/>
            </w:pPr>
            <w:r w:rsidRPr="007C5AC3">
              <w:t xml:space="preserve">              Toldi estéje</w:t>
            </w:r>
          </w:p>
        </w:tc>
      </w:tr>
      <w:tr w:rsidR="00045269" w:rsidRPr="007C5AC3" w14:paraId="301C49C0" w14:textId="77777777" w:rsidTr="00AE03DE">
        <w:tc>
          <w:tcPr>
            <w:tcW w:w="4531" w:type="dxa"/>
          </w:tcPr>
          <w:p w14:paraId="5F8C9AD2" w14:textId="77777777" w:rsidR="00045269" w:rsidRPr="007C5AC3" w:rsidRDefault="00045269" w:rsidP="00045269">
            <w:pPr>
              <w:pStyle w:val="Listaszerbekezds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Balladák</w:t>
            </w:r>
          </w:p>
        </w:tc>
      </w:tr>
      <w:tr w:rsidR="00045269" w:rsidRPr="007C5AC3" w14:paraId="42926D95" w14:textId="77777777" w:rsidTr="00AE03DE">
        <w:tc>
          <w:tcPr>
            <w:tcW w:w="4531" w:type="dxa"/>
          </w:tcPr>
          <w:p w14:paraId="48460DF6" w14:textId="77777777" w:rsidR="00045269" w:rsidRPr="007C5AC3" w:rsidRDefault="00045269" w:rsidP="00AE03DE">
            <w:pPr>
              <w:ind w:hanging="11"/>
            </w:pPr>
            <w:r w:rsidRPr="007C5AC3">
              <w:t xml:space="preserve">              Ágnes asszony</w:t>
            </w:r>
          </w:p>
        </w:tc>
      </w:tr>
      <w:tr w:rsidR="00045269" w:rsidRPr="007C5AC3" w14:paraId="64904D50" w14:textId="77777777" w:rsidTr="00AE03DE">
        <w:tc>
          <w:tcPr>
            <w:tcW w:w="4531" w:type="dxa"/>
          </w:tcPr>
          <w:p w14:paraId="0682D775" w14:textId="77777777" w:rsidR="00045269" w:rsidRPr="007C5AC3" w:rsidRDefault="00045269" w:rsidP="00AE03DE">
            <w:pPr>
              <w:ind w:hanging="11"/>
            </w:pPr>
            <w:r w:rsidRPr="007C5AC3">
              <w:t xml:space="preserve">              V. László</w:t>
            </w:r>
          </w:p>
        </w:tc>
      </w:tr>
      <w:tr w:rsidR="00045269" w:rsidRPr="007C5AC3" w14:paraId="1629CB0E" w14:textId="77777777" w:rsidTr="00AE03DE">
        <w:tc>
          <w:tcPr>
            <w:tcW w:w="4531" w:type="dxa"/>
          </w:tcPr>
          <w:p w14:paraId="0EF2DD8B" w14:textId="77777777" w:rsidR="00045269" w:rsidRPr="007C5AC3" w:rsidRDefault="00045269" w:rsidP="00AE03DE">
            <w:pPr>
              <w:ind w:hanging="11"/>
            </w:pPr>
            <w:r w:rsidRPr="007C5AC3">
              <w:t xml:space="preserve">              Vörös Rébék</w:t>
            </w:r>
          </w:p>
        </w:tc>
      </w:tr>
      <w:tr w:rsidR="00045269" w:rsidRPr="007C5AC3" w14:paraId="5AFDC804" w14:textId="77777777" w:rsidTr="00AE03DE">
        <w:tc>
          <w:tcPr>
            <w:tcW w:w="4531" w:type="dxa"/>
          </w:tcPr>
          <w:p w14:paraId="5C5F9C58" w14:textId="77777777" w:rsidR="00045269" w:rsidRPr="007C5AC3" w:rsidRDefault="00045269" w:rsidP="00045269">
            <w:pPr>
              <w:pStyle w:val="Listaszerbekezds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sz w:val="24"/>
                <w:szCs w:val="24"/>
              </w:rPr>
              <w:t>Líra</w:t>
            </w:r>
          </w:p>
        </w:tc>
      </w:tr>
      <w:tr w:rsidR="00045269" w:rsidRPr="007C5AC3" w14:paraId="7389A2D4" w14:textId="77777777" w:rsidTr="00AE03DE">
        <w:tc>
          <w:tcPr>
            <w:tcW w:w="4531" w:type="dxa"/>
          </w:tcPr>
          <w:p w14:paraId="54EF1872" w14:textId="77777777" w:rsidR="00045269" w:rsidRPr="007C5AC3" w:rsidRDefault="00045269" w:rsidP="00AE03DE">
            <w:pPr>
              <w:ind w:left="851" w:hanging="851"/>
            </w:pPr>
            <w:r w:rsidRPr="007C5AC3">
              <w:t xml:space="preserve">             Fiamnak</w:t>
            </w:r>
          </w:p>
        </w:tc>
      </w:tr>
      <w:tr w:rsidR="00045269" w:rsidRPr="007C5AC3" w14:paraId="51A8746F" w14:textId="77777777" w:rsidTr="00AE03DE">
        <w:tc>
          <w:tcPr>
            <w:tcW w:w="4531" w:type="dxa"/>
          </w:tcPr>
          <w:p w14:paraId="0238A1EB" w14:textId="77777777" w:rsidR="00045269" w:rsidRPr="007C5AC3" w:rsidRDefault="00045269" w:rsidP="00AE03DE">
            <w:pPr>
              <w:ind w:left="851" w:hanging="851"/>
            </w:pPr>
            <w:r w:rsidRPr="007C5AC3">
              <w:t xml:space="preserve">             </w:t>
            </w:r>
            <w:proofErr w:type="spellStart"/>
            <w:r w:rsidRPr="007C5AC3">
              <w:t>Letészem</w:t>
            </w:r>
            <w:proofErr w:type="spellEnd"/>
            <w:r w:rsidRPr="007C5AC3">
              <w:t xml:space="preserve"> a lantot</w:t>
            </w:r>
          </w:p>
        </w:tc>
      </w:tr>
      <w:tr w:rsidR="00045269" w:rsidRPr="007C5AC3" w14:paraId="5DD5DFE3" w14:textId="77777777" w:rsidTr="00AE03DE">
        <w:tc>
          <w:tcPr>
            <w:tcW w:w="4531" w:type="dxa"/>
          </w:tcPr>
          <w:p w14:paraId="4687ABC8" w14:textId="77777777" w:rsidR="00045269" w:rsidRPr="007C5AC3" w:rsidRDefault="00045269" w:rsidP="00AE03DE">
            <w:pPr>
              <w:ind w:left="851" w:hanging="851"/>
            </w:pPr>
            <w:r w:rsidRPr="007C5AC3">
              <w:t xml:space="preserve">             Kertben</w:t>
            </w:r>
          </w:p>
        </w:tc>
      </w:tr>
      <w:tr w:rsidR="00045269" w:rsidRPr="007C5AC3" w14:paraId="6437B848" w14:textId="77777777" w:rsidTr="00AE03DE">
        <w:tc>
          <w:tcPr>
            <w:tcW w:w="4531" w:type="dxa"/>
          </w:tcPr>
          <w:p w14:paraId="70FAE533" w14:textId="77777777" w:rsidR="00045269" w:rsidRPr="007C5AC3" w:rsidRDefault="00045269" w:rsidP="00AE03DE">
            <w:pPr>
              <w:ind w:left="851" w:hanging="851"/>
            </w:pPr>
            <w:r w:rsidRPr="007C5AC3">
              <w:t xml:space="preserve">             Epilógus</w:t>
            </w:r>
          </w:p>
        </w:tc>
      </w:tr>
      <w:tr w:rsidR="00045269" w:rsidRPr="007C5AC3" w14:paraId="11E89C69" w14:textId="77777777" w:rsidTr="00AE03DE">
        <w:tc>
          <w:tcPr>
            <w:tcW w:w="4531" w:type="dxa"/>
          </w:tcPr>
          <w:p w14:paraId="41162FB0" w14:textId="20130F58" w:rsidR="00045269" w:rsidRDefault="00045269" w:rsidP="00045269"/>
          <w:p w14:paraId="48A58B95" w14:textId="0B304A88" w:rsidR="00045269" w:rsidRPr="007C5AC3" w:rsidRDefault="00045269" w:rsidP="00AE03DE">
            <w:pPr>
              <w:ind w:left="851" w:hanging="851"/>
            </w:pPr>
            <w:r w:rsidRPr="007C5AC3">
              <w:t xml:space="preserve">             </w:t>
            </w:r>
            <w:r>
              <w:t>Mindvégig</w:t>
            </w:r>
          </w:p>
        </w:tc>
      </w:tr>
    </w:tbl>
    <w:p w14:paraId="05A82C6D" w14:textId="77777777" w:rsidR="00045269" w:rsidRDefault="00045269" w:rsidP="00045269">
      <w:pPr>
        <w:jc w:val="both"/>
        <w:rPr>
          <w:rFonts w:ascii="Times New Roman" w:hAnsi="Times New Roman" w:cs="Times New Roman"/>
          <w:bCs/>
          <w:i/>
        </w:rPr>
      </w:pPr>
    </w:p>
    <w:p w14:paraId="4687DD1B" w14:textId="312CD6C7" w:rsidR="006D4DB0" w:rsidRDefault="006D4DB0" w:rsidP="006D4DB0">
      <w:pPr>
        <w:ind w:firstLine="708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Mikszáth Kálmán novellái (A jó palócok és a Tót </w:t>
      </w:r>
      <w:proofErr w:type="spellStart"/>
      <w:r>
        <w:rPr>
          <w:rFonts w:ascii="Times New Roman" w:hAnsi="Times New Roman" w:cs="Times New Roman"/>
          <w:bCs/>
          <w:i/>
        </w:rPr>
        <w:t>atyafiak</w:t>
      </w:r>
      <w:proofErr w:type="spellEnd"/>
      <w:r>
        <w:rPr>
          <w:rFonts w:ascii="Times New Roman" w:hAnsi="Times New Roman" w:cs="Times New Roman"/>
          <w:bCs/>
          <w:i/>
        </w:rPr>
        <w:t>) és a Beszterce ostroma c. regény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45269" w:rsidRPr="007C5AC3" w14:paraId="189C0D3B" w14:textId="77777777" w:rsidTr="00AE03DE">
        <w:tc>
          <w:tcPr>
            <w:tcW w:w="4531" w:type="dxa"/>
          </w:tcPr>
          <w:p w14:paraId="665CFE7E" w14:textId="77777777" w:rsidR="00045269" w:rsidRPr="007C5AC3" w:rsidRDefault="00045269" w:rsidP="00AE03DE">
            <w:r w:rsidRPr="007C5AC3">
              <w:t xml:space="preserve">            Az a fekete folt</w:t>
            </w:r>
          </w:p>
        </w:tc>
      </w:tr>
      <w:tr w:rsidR="00045269" w:rsidRPr="007C5AC3" w14:paraId="5F47D732" w14:textId="77777777" w:rsidTr="00AE03DE">
        <w:tc>
          <w:tcPr>
            <w:tcW w:w="4531" w:type="dxa"/>
          </w:tcPr>
          <w:p w14:paraId="35B441AA" w14:textId="77777777" w:rsidR="00045269" w:rsidRPr="007C5AC3" w:rsidRDefault="00045269" w:rsidP="00AE03DE">
            <w:r w:rsidRPr="007C5AC3">
              <w:t xml:space="preserve">            Bede Anna tartozása</w:t>
            </w:r>
          </w:p>
        </w:tc>
      </w:tr>
      <w:tr w:rsidR="00045269" w:rsidRPr="007C5AC3" w14:paraId="39DA3112" w14:textId="77777777" w:rsidTr="00AE03DE">
        <w:tc>
          <w:tcPr>
            <w:tcW w:w="4531" w:type="dxa"/>
          </w:tcPr>
          <w:p w14:paraId="62177B18" w14:textId="77777777" w:rsidR="00045269" w:rsidRPr="007C5AC3" w:rsidRDefault="00045269" w:rsidP="00AE03DE">
            <w:r w:rsidRPr="007C5AC3">
              <w:t xml:space="preserve">            A </w:t>
            </w:r>
            <w:proofErr w:type="spellStart"/>
            <w:r w:rsidRPr="007C5AC3">
              <w:t>bágyi</w:t>
            </w:r>
            <w:proofErr w:type="spellEnd"/>
            <w:r w:rsidRPr="007C5AC3">
              <w:t xml:space="preserve"> csoda</w:t>
            </w:r>
          </w:p>
        </w:tc>
      </w:tr>
      <w:tr w:rsidR="00045269" w:rsidRPr="007C5AC3" w14:paraId="4C801885" w14:textId="77777777" w:rsidTr="00AE03DE">
        <w:trPr>
          <w:trHeight w:val="276"/>
        </w:trPr>
        <w:tc>
          <w:tcPr>
            <w:tcW w:w="4531" w:type="dxa"/>
            <w:vMerge w:val="restart"/>
          </w:tcPr>
          <w:p w14:paraId="029941DB" w14:textId="59BDC1BD" w:rsidR="00045269" w:rsidRPr="007C5AC3" w:rsidRDefault="00045269" w:rsidP="00AE03DE">
            <w:r>
              <w:t xml:space="preserve">            Beszterce ostroma</w:t>
            </w:r>
            <w:r>
              <w:t xml:space="preserve"> c. regény</w:t>
            </w:r>
          </w:p>
        </w:tc>
      </w:tr>
      <w:tr w:rsidR="00045269" w:rsidRPr="007C5AC3" w14:paraId="5C5879D4" w14:textId="77777777" w:rsidTr="00AE03DE">
        <w:trPr>
          <w:trHeight w:val="269"/>
        </w:trPr>
        <w:tc>
          <w:tcPr>
            <w:tcW w:w="4531" w:type="dxa"/>
            <w:vMerge/>
          </w:tcPr>
          <w:p w14:paraId="6939755E" w14:textId="77777777" w:rsidR="00045269" w:rsidRPr="007C5AC3" w:rsidRDefault="00045269" w:rsidP="00AE03DE"/>
        </w:tc>
      </w:tr>
    </w:tbl>
    <w:p w14:paraId="40F2DA8A" w14:textId="77777777" w:rsidR="00045269" w:rsidRDefault="00045269" w:rsidP="00045269">
      <w:pPr>
        <w:jc w:val="both"/>
        <w:rPr>
          <w:rFonts w:ascii="Times New Roman" w:hAnsi="Times New Roman" w:cs="Times New Roman"/>
          <w:bCs/>
          <w:i/>
        </w:rPr>
      </w:pPr>
    </w:p>
    <w:p w14:paraId="7FC329E6" w14:textId="77777777" w:rsidR="006D4DB0" w:rsidRPr="00CA1203" w:rsidRDefault="006D4DB0" w:rsidP="006D4D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CA1203">
        <w:rPr>
          <w:rFonts w:ascii="Times New Roman" w:hAnsi="Times New Roman" w:cs="Times New Roman"/>
          <w:bCs/>
          <w:i/>
        </w:rPr>
        <w:t>Színház- és drámatörténet</w:t>
      </w:r>
    </w:p>
    <w:p w14:paraId="17C29184" w14:textId="509CD475" w:rsidR="006D4DB0" w:rsidRDefault="006D4DB0" w:rsidP="006D4DB0">
      <w:pPr>
        <w:ind w:firstLine="708"/>
        <w:jc w:val="both"/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 w:cs="Times New Roman"/>
          <w:bCs/>
          <w:i/>
        </w:rPr>
        <w:t>Madách</w:t>
      </w:r>
      <w:proofErr w:type="spellEnd"/>
      <w:r>
        <w:rPr>
          <w:rFonts w:ascii="Times New Roman" w:hAnsi="Times New Roman" w:cs="Times New Roman"/>
          <w:bCs/>
          <w:i/>
        </w:rPr>
        <w:t xml:space="preserve"> Imre: Az ember tragédiája</w:t>
      </w:r>
    </w:p>
    <w:p w14:paraId="34DAF728" w14:textId="77777777" w:rsidR="006D4DB0" w:rsidRDefault="006D4DB0" w:rsidP="006D4DB0">
      <w:pPr>
        <w:jc w:val="both"/>
      </w:pPr>
    </w:p>
    <w:p w14:paraId="364F058A" w14:textId="6DBEF841" w:rsidR="006D4DB0" w:rsidRPr="001C7A73" w:rsidRDefault="006D4DB0" w:rsidP="006D4DB0">
      <w:pPr>
        <w:jc w:val="both"/>
      </w:pPr>
      <w:r w:rsidRPr="001C7A73">
        <w:t>Nyelvtan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F4AB8" w:rsidRPr="005A1DD6" w14:paraId="0C4558FA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</w:tcPr>
          <w:p w14:paraId="33E250DF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  <w:b/>
                <w:bCs/>
              </w:rPr>
              <w:t>A retorika és kommunikáció, a retorika fogalma</w:t>
            </w:r>
          </w:p>
        </w:tc>
      </w:tr>
      <w:tr w:rsidR="000F4AB8" w:rsidRPr="005A1DD6" w14:paraId="69AFDE06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</w:tcPr>
          <w:p w14:paraId="5B7319C1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 retorika és kommunikáció, a retorika fogalma</w:t>
            </w:r>
          </w:p>
        </w:tc>
      </w:tr>
      <w:tr w:rsidR="000F4AB8" w:rsidRPr="005A1DD6" w14:paraId="6EE08FF7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  <w:vAlign w:val="center"/>
          </w:tcPr>
          <w:p w14:paraId="1AE56F03" w14:textId="77777777" w:rsidR="000F4AB8" w:rsidRPr="005A1DD6" w:rsidRDefault="000F4AB8" w:rsidP="00AE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A1DD6">
              <w:rPr>
                <w:rFonts w:ascii="Times New Roman" w:hAnsi="Times New Roman" w:cs="Times New Roman"/>
              </w:rPr>
              <w:t>A retorikai szövegek felépítése és elkészítésének lépései</w:t>
            </w:r>
          </w:p>
        </w:tc>
      </w:tr>
      <w:tr w:rsidR="000F4AB8" w:rsidRPr="005A1DD6" w14:paraId="7240BA1A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  <w:vAlign w:val="center"/>
          </w:tcPr>
          <w:p w14:paraId="37FFFAAE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 szónoki beszéd fajtái (tanácsadó beszéd, törvényszéki beszéd, alkalmi beszéd) és jellemzőik</w:t>
            </w:r>
          </w:p>
        </w:tc>
      </w:tr>
      <w:tr w:rsidR="000F4AB8" w:rsidRPr="005A1DD6" w14:paraId="3542DA4C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  <w:vAlign w:val="center"/>
          </w:tcPr>
          <w:p w14:paraId="38306FEE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Az érvelő beszéd felépítése, az érvtípusok</w:t>
            </w:r>
          </w:p>
        </w:tc>
      </w:tr>
      <w:tr w:rsidR="000F4AB8" w:rsidRPr="005A1DD6" w14:paraId="5EB6FCF5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  <w:vAlign w:val="center"/>
          </w:tcPr>
          <w:p w14:paraId="60BD7178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Az érvelő beszéd felépítése, az érvtípusok</w:t>
            </w:r>
          </w:p>
        </w:tc>
      </w:tr>
      <w:tr w:rsidR="000F4AB8" w:rsidRPr="005A1DD6" w14:paraId="51C7B652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</w:tcPr>
          <w:p w14:paraId="2D132037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Az érvelés módszere</w:t>
            </w:r>
          </w:p>
        </w:tc>
      </w:tr>
      <w:tr w:rsidR="000F4AB8" w:rsidRPr="005A1DD6" w14:paraId="2087A4F2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</w:tcPr>
          <w:p w14:paraId="75AA478B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 retorikai szövegek kifejezőeszközei</w:t>
            </w:r>
          </w:p>
        </w:tc>
      </w:tr>
      <w:tr w:rsidR="000F4AB8" w:rsidRPr="005A1DD6" w14:paraId="4E08EBA2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</w:tcPr>
          <w:p w14:paraId="0ECF9EBA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 kulturált vita szabályai</w:t>
            </w:r>
            <w:r w:rsidRPr="005A1DD6">
              <w:rPr>
                <w:rFonts w:ascii="Times New Roman" w:hAnsi="Times New Roman" w:cs="Times New Roman"/>
              </w:rPr>
              <w:tab/>
            </w:r>
          </w:p>
        </w:tc>
      </w:tr>
      <w:tr w:rsidR="000F4AB8" w:rsidRPr="005A1DD6" w14:paraId="2B75E8DE" w14:textId="77777777" w:rsidTr="000F4AB8">
        <w:trPr>
          <w:trHeight w:val="300"/>
        </w:trPr>
        <w:tc>
          <w:tcPr>
            <w:tcW w:w="9351" w:type="dxa"/>
            <w:shd w:val="clear" w:color="auto" w:fill="auto"/>
            <w:noWrap/>
          </w:tcPr>
          <w:p w14:paraId="47448A2E" w14:textId="77777777" w:rsidR="000F4AB8" w:rsidRPr="005A1DD6" w:rsidRDefault="000F4AB8" w:rsidP="00A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A1DD6">
              <w:rPr>
                <w:rFonts w:ascii="Times New Roman" w:hAnsi="Times New Roman" w:cs="Times New Roman"/>
              </w:rPr>
              <w:t>A befolyásolás módszerei</w:t>
            </w:r>
          </w:p>
        </w:tc>
      </w:tr>
      <w:tr w:rsidR="000F4AB8" w:rsidRPr="005A1DD6" w14:paraId="7B65CD70" w14:textId="77777777" w:rsidTr="000F4AB8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247E" w14:textId="77777777" w:rsidR="000F4AB8" w:rsidRPr="000F4AB8" w:rsidRDefault="000F4AB8" w:rsidP="00AE0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AB8">
              <w:rPr>
                <w:rFonts w:ascii="Times New Roman" w:hAnsi="Times New Roman" w:cs="Times New Roman"/>
                <w:b/>
                <w:bCs/>
              </w:rPr>
              <w:t>Pragmatika- a megnyilatkozás fogalma, társalgási forduló, beszédaktus, együttműködési elv</w:t>
            </w:r>
          </w:p>
        </w:tc>
      </w:tr>
      <w:tr w:rsidR="000F4AB8" w:rsidRPr="005A1DD6" w14:paraId="5C347963" w14:textId="77777777" w:rsidTr="000F4AB8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2F76" w14:textId="77777777" w:rsidR="000F4AB8" w:rsidRPr="000F4AB8" w:rsidRDefault="000F4AB8" w:rsidP="00A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DD6">
              <w:rPr>
                <w:rFonts w:ascii="Times New Roman" w:hAnsi="Times New Roman" w:cs="Times New Roman"/>
              </w:rPr>
              <w:t>A nyelv működése a beszélgetés, társalgás során</w:t>
            </w:r>
          </w:p>
        </w:tc>
      </w:tr>
      <w:tr w:rsidR="000F4AB8" w:rsidRPr="005A1DD6" w14:paraId="7D28FD0F" w14:textId="77777777" w:rsidTr="000F4AB8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BBA8" w14:textId="77777777" w:rsidR="000F4AB8" w:rsidRPr="000F4AB8" w:rsidRDefault="000F4AB8" w:rsidP="00A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DD6">
              <w:rPr>
                <w:rFonts w:ascii="Times New Roman" w:hAnsi="Times New Roman" w:cs="Times New Roman"/>
              </w:rPr>
              <w:t>A társalgás udvariassági formái</w:t>
            </w:r>
          </w:p>
        </w:tc>
      </w:tr>
      <w:tr w:rsidR="000F4AB8" w:rsidRPr="005A1DD6" w14:paraId="7F4BF19D" w14:textId="77777777" w:rsidTr="000F4AB8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3145" w14:textId="77777777" w:rsidR="000F4AB8" w:rsidRPr="000F4AB8" w:rsidRDefault="000F4AB8" w:rsidP="00A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AB8">
              <w:rPr>
                <w:rFonts w:ascii="Times New Roman" w:hAnsi="Times New Roman" w:cs="Times New Roman"/>
              </w:rPr>
              <w:t>Szituációs feladatok, társalgási formák gyakorlati példákkal (gyakorlás, képességfejlesztés)</w:t>
            </w:r>
          </w:p>
        </w:tc>
      </w:tr>
      <w:tr w:rsidR="000F4AB8" w:rsidRPr="005A1DD6" w14:paraId="35EF5A1D" w14:textId="77777777" w:rsidTr="000F4AB8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142A" w14:textId="77777777" w:rsidR="000F4AB8" w:rsidRPr="000F4AB8" w:rsidRDefault="000F4AB8" w:rsidP="00A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DD6">
              <w:rPr>
                <w:rFonts w:ascii="Times New Roman" w:hAnsi="Times New Roman" w:cs="Times New Roman"/>
              </w:rPr>
              <w:t>A beszédaktus</w:t>
            </w:r>
          </w:p>
        </w:tc>
      </w:tr>
      <w:tr w:rsidR="000F4AB8" w:rsidRPr="005A1DD6" w14:paraId="2F09CC5F" w14:textId="77777777" w:rsidTr="000F4AB8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CF9F" w14:textId="77777777" w:rsidR="000F4AB8" w:rsidRPr="000F4AB8" w:rsidRDefault="000F4AB8" w:rsidP="00A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DD6">
              <w:rPr>
                <w:rFonts w:ascii="Times New Roman" w:hAnsi="Times New Roman" w:cs="Times New Roman"/>
              </w:rPr>
              <w:t>Az együttműködési elv (mennyiségi, minőségi, viszony, mód)</w:t>
            </w:r>
          </w:p>
        </w:tc>
      </w:tr>
    </w:tbl>
    <w:p w14:paraId="1E50F5A5" w14:textId="77777777" w:rsidR="00045269" w:rsidRDefault="00045269" w:rsidP="006D4DB0">
      <w:pPr>
        <w:jc w:val="both"/>
      </w:pPr>
    </w:p>
    <w:sectPr w:rsidR="00045269" w:rsidSect="000F4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E54"/>
    <w:multiLevelType w:val="hybridMultilevel"/>
    <w:tmpl w:val="898E81D6"/>
    <w:lvl w:ilvl="0" w:tplc="FFFFFFFF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C495477"/>
    <w:multiLevelType w:val="hybridMultilevel"/>
    <w:tmpl w:val="C3C046AE"/>
    <w:lvl w:ilvl="0" w:tplc="0A162F2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4D7A0A02"/>
    <w:multiLevelType w:val="hybridMultilevel"/>
    <w:tmpl w:val="E5A44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078"/>
    <w:multiLevelType w:val="hybridMultilevel"/>
    <w:tmpl w:val="73D2E45C"/>
    <w:lvl w:ilvl="0" w:tplc="5BEE2008">
      <w:start w:val="1"/>
      <w:numFmt w:val="bullet"/>
      <w:pStyle w:val="Listaszerbekezds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54A4"/>
    <w:multiLevelType w:val="hybridMultilevel"/>
    <w:tmpl w:val="898E81D6"/>
    <w:lvl w:ilvl="0" w:tplc="5BEE20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60" w:hanging="360"/>
      </w:pPr>
    </w:lvl>
    <w:lvl w:ilvl="2" w:tplc="040E0005" w:tentative="1">
      <w:start w:val="1"/>
      <w:numFmt w:val="lowerRoman"/>
      <w:lvlText w:val="%3."/>
      <w:lvlJc w:val="right"/>
      <w:pPr>
        <w:ind w:left="2580" w:hanging="180"/>
      </w:pPr>
    </w:lvl>
    <w:lvl w:ilvl="3" w:tplc="040E0001" w:tentative="1">
      <w:start w:val="1"/>
      <w:numFmt w:val="decimal"/>
      <w:lvlText w:val="%4."/>
      <w:lvlJc w:val="left"/>
      <w:pPr>
        <w:ind w:left="3300" w:hanging="360"/>
      </w:pPr>
    </w:lvl>
    <w:lvl w:ilvl="4" w:tplc="040E0003" w:tentative="1">
      <w:start w:val="1"/>
      <w:numFmt w:val="lowerLetter"/>
      <w:lvlText w:val="%5."/>
      <w:lvlJc w:val="left"/>
      <w:pPr>
        <w:ind w:left="4020" w:hanging="360"/>
      </w:pPr>
    </w:lvl>
    <w:lvl w:ilvl="5" w:tplc="040E0005" w:tentative="1">
      <w:start w:val="1"/>
      <w:numFmt w:val="lowerRoman"/>
      <w:lvlText w:val="%6."/>
      <w:lvlJc w:val="right"/>
      <w:pPr>
        <w:ind w:left="4740" w:hanging="180"/>
      </w:pPr>
    </w:lvl>
    <w:lvl w:ilvl="6" w:tplc="040E0001" w:tentative="1">
      <w:start w:val="1"/>
      <w:numFmt w:val="decimal"/>
      <w:lvlText w:val="%7."/>
      <w:lvlJc w:val="left"/>
      <w:pPr>
        <w:ind w:left="5460" w:hanging="360"/>
      </w:pPr>
    </w:lvl>
    <w:lvl w:ilvl="7" w:tplc="040E0003" w:tentative="1">
      <w:start w:val="1"/>
      <w:numFmt w:val="lowerLetter"/>
      <w:lvlText w:val="%8."/>
      <w:lvlJc w:val="left"/>
      <w:pPr>
        <w:ind w:left="6180" w:hanging="360"/>
      </w:pPr>
    </w:lvl>
    <w:lvl w:ilvl="8" w:tplc="040E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19273">
    <w:abstractNumId w:val="3"/>
  </w:num>
  <w:num w:numId="2" w16cid:durableId="1265576282">
    <w:abstractNumId w:val="1"/>
  </w:num>
  <w:num w:numId="3" w16cid:durableId="388653508">
    <w:abstractNumId w:val="4"/>
  </w:num>
  <w:num w:numId="4" w16cid:durableId="1607612979">
    <w:abstractNumId w:val="0"/>
  </w:num>
  <w:num w:numId="5" w16cid:durableId="2068675002">
    <w:abstractNumId w:val="5"/>
  </w:num>
  <w:num w:numId="6" w16cid:durableId="27972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B0"/>
    <w:rsid w:val="00045269"/>
    <w:rsid w:val="000F4AB8"/>
    <w:rsid w:val="001C7A73"/>
    <w:rsid w:val="006D4DB0"/>
    <w:rsid w:val="0075683B"/>
    <w:rsid w:val="00C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FC4"/>
  <w15:chartTrackingRefBased/>
  <w15:docId w15:val="{83C9037B-3AE9-4557-B228-398F019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75683B"/>
    <w:pPr>
      <w:numPr>
        <w:numId w:val="1"/>
      </w:numPr>
      <w:spacing w:after="0" w:line="276" w:lineRule="auto"/>
      <w:ind w:left="2345"/>
      <w:contextualSpacing/>
      <w:jc w:val="both"/>
    </w:pPr>
    <w:rPr>
      <w:rFonts w:ascii="Calibri" w:hAnsi="Calibri" w:cs="Calibri"/>
      <w:kern w:val="0"/>
      <w14:ligatures w14:val="none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basedOn w:val="Bekezdsalapbettpusa"/>
    <w:link w:val="Listaszerbekezds"/>
    <w:uiPriority w:val="34"/>
    <w:qFormat/>
    <w:rsid w:val="0075683B"/>
    <w:rPr>
      <w:rFonts w:ascii="Calibri" w:hAnsi="Calibri" w:cs="Calibri"/>
      <w:kern w:val="0"/>
      <w14:ligatures w14:val="none"/>
    </w:rPr>
  </w:style>
  <w:style w:type="table" w:styleId="Rcsostblzat">
    <w:name w:val="Table Grid"/>
    <w:basedOn w:val="Normltblzat"/>
    <w:uiPriority w:val="39"/>
    <w:rsid w:val="007568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Simon-Bajzik</dc:creator>
  <cp:keywords/>
  <dc:description/>
  <cp:lastModifiedBy>Annamária Simon-Bajzik</cp:lastModifiedBy>
  <cp:revision>3</cp:revision>
  <dcterms:created xsi:type="dcterms:W3CDTF">2023-12-13T19:27:00Z</dcterms:created>
  <dcterms:modified xsi:type="dcterms:W3CDTF">2023-12-13T19:51:00Z</dcterms:modified>
</cp:coreProperties>
</file>